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1457" w14:textId="1A6EC579" w:rsidR="000B4BB8" w:rsidRPr="000B4BB8" w:rsidRDefault="00FB2398" w:rsidP="00FB2398">
      <w:pPr>
        <w:widowControl w:val="0"/>
        <w:autoSpaceDE w:val="0"/>
        <w:autoSpaceDN w:val="0"/>
        <w:adjustRightInd w:val="0"/>
        <w:spacing w:after="0" w:line="280" w:lineRule="atLeast"/>
        <w:ind w:right="238"/>
        <w:rPr>
          <w:rFonts w:cs="Calibri"/>
          <w:color w:val="575148"/>
          <w:sz w:val="24"/>
          <w:szCs w:val="24"/>
        </w:rPr>
      </w:pPr>
      <w:r>
        <w:rPr>
          <w:rFonts w:cs="Calibri"/>
          <w:noProof/>
          <w:color w:val="575148"/>
          <w:sz w:val="24"/>
          <w:szCs w:val="24"/>
          <w:lang w:eastAsia="en-IE"/>
        </w:rPr>
        <w:drawing>
          <wp:inline distT="0" distB="0" distL="0" distR="0" wp14:anchorId="269A781E" wp14:editId="0FE4C8AD">
            <wp:extent cx="5731510" cy="2865120"/>
            <wp:effectExtent l="0" t="0" r="0" b="5080"/>
            <wp:docPr id="2068382122" name="Picture 1" descr="A person play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82122" name="Picture 1" descr="A person playing a violi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865120"/>
                    </a:xfrm>
                    <a:prstGeom prst="rect">
                      <a:avLst/>
                    </a:prstGeom>
                  </pic:spPr>
                </pic:pic>
              </a:graphicData>
            </a:graphic>
          </wp:inline>
        </w:drawing>
      </w:r>
    </w:p>
    <w:p w14:paraId="3CB42007" w14:textId="77777777" w:rsidR="000B4BB8" w:rsidRDefault="000B4BB8" w:rsidP="00BE0637">
      <w:pPr>
        <w:jc w:val="both"/>
        <w:rPr>
          <w:b/>
        </w:rPr>
      </w:pPr>
    </w:p>
    <w:p w14:paraId="54DD3F95" w14:textId="658A6CE3" w:rsidR="00DB6EAF" w:rsidRDefault="00DB6EAF" w:rsidP="00DB6EAF">
      <w:pPr>
        <w:jc w:val="both"/>
        <w:rPr>
          <w:b/>
          <w:bCs/>
          <w:sz w:val="32"/>
          <w:szCs w:val="32"/>
        </w:rPr>
      </w:pPr>
      <w:r w:rsidRPr="00DB6EAF">
        <w:rPr>
          <w:b/>
          <w:bCs/>
          <w:sz w:val="32"/>
          <w:szCs w:val="32"/>
        </w:rPr>
        <w:t xml:space="preserve">Arts Council/UCC </w:t>
      </w:r>
      <w:r>
        <w:rPr>
          <w:b/>
          <w:bCs/>
          <w:sz w:val="32"/>
          <w:szCs w:val="32"/>
        </w:rPr>
        <w:t>Traditional</w:t>
      </w:r>
      <w:r w:rsidRPr="00DB6EAF">
        <w:rPr>
          <w:b/>
          <w:bCs/>
          <w:sz w:val="32"/>
          <w:szCs w:val="32"/>
        </w:rPr>
        <w:t xml:space="preserve"> Artist in Residence 2025</w:t>
      </w:r>
    </w:p>
    <w:p w14:paraId="6E5F4B6E" w14:textId="258900F1" w:rsidR="00DB6EAF" w:rsidRPr="00DB6EAF" w:rsidRDefault="00DB6EAF" w:rsidP="00DB6EAF">
      <w:pPr>
        <w:jc w:val="both"/>
        <w:rPr>
          <w:b/>
          <w:bCs/>
          <w:sz w:val="32"/>
          <w:szCs w:val="32"/>
        </w:rPr>
      </w:pPr>
      <w:r w:rsidRPr="00DB6EAF">
        <w:rPr>
          <w:b/>
          <w:bCs/>
          <w:sz w:val="32"/>
          <w:szCs w:val="32"/>
        </w:rPr>
        <w:t>Call for Applications</w:t>
      </w:r>
    </w:p>
    <w:p w14:paraId="0188CC0D" w14:textId="77777777" w:rsidR="00DB6EAF" w:rsidRDefault="00DB6EAF" w:rsidP="00551B0C">
      <w:pPr>
        <w:jc w:val="both"/>
        <w:rPr>
          <w:b/>
        </w:rPr>
      </w:pPr>
    </w:p>
    <w:p w14:paraId="653D7EE3" w14:textId="585CF751" w:rsidR="00551B0C" w:rsidRPr="00BF145A" w:rsidRDefault="00551B0C" w:rsidP="00551B0C">
      <w:pPr>
        <w:jc w:val="both"/>
        <w:rPr>
          <w:b/>
        </w:rPr>
      </w:pPr>
      <w:r>
        <w:rPr>
          <w:b/>
        </w:rPr>
        <w:t>TRADITIONAL ARTIST IN RESIDENCE AT UCC</w:t>
      </w:r>
    </w:p>
    <w:p w14:paraId="0339BC36" w14:textId="77777777" w:rsidR="00551B0C" w:rsidRPr="00BE0637" w:rsidRDefault="00551B0C" w:rsidP="00551B0C">
      <w:pPr>
        <w:jc w:val="both"/>
      </w:pPr>
      <w:r w:rsidRPr="00FB2398">
        <w:rPr>
          <w:b/>
          <w:bCs/>
        </w:rPr>
        <w:t>The Arts Council</w:t>
      </w:r>
      <w:r w:rsidRPr="00BE0637">
        <w:t xml:space="preserve"> and </w:t>
      </w:r>
      <w:r w:rsidRPr="00FB2398">
        <w:rPr>
          <w:b/>
          <w:bCs/>
        </w:rPr>
        <w:t>University College Cork</w:t>
      </w:r>
      <w:r w:rsidRPr="00BE0637">
        <w:t xml:space="preserve"> invite applications from </w:t>
      </w:r>
      <w:r>
        <w:rPr>
          <w:rFonts w:eastAsia="Times New Roman"/>
        </w:rPr>
        <w:t>traditional</w:t>
      </w:r>
      <w:r w:rsidRPr="00BE0637">
        <w:t xml:space="preserve"> artists of distinction for the role of </w:t>
      </w:r>
      <w:r w:rsidRPr="00FB2398">
        <w:rPr>
          <w:b/>
          <w:bCs/>
        </w:rPr>
        <w:t>Traditional Artist in Residence</w:t>
      </w:r>
      <w:r w:rsidRPr="00BE0637">
        <w:t xml:space="preserve"> at UCC </w:t>
      </w:r>
      <w:r w:rsidR="00FA29C2">
        <w:t>for the calendar year 2025</w:t>
      </w:r>
      <w:r w:rsidRPr="00BE0637">
        <w:t xml:space="preserve">. </w:t>
      </w:r>
    </w:p>
    <w:p w14:paraId="58F60CC0" w14:textId="40DCA46E" w:rsidR="00551B0C" w:rsidRDefault="00551B0C" w:rsidP="00551B0C">
      <w:pPr>
        <w:jc w:val="both"/>
      </w:pPr>
      <w:r w:rsidRPr="00BE0637">
        <w:t xml:space="preserve">The </w:t>
      </w:r>
      <w:r>
        <w:t>Traditional</w:t>
      </w:r>
      <w:r w:rsidR="00327B6D">
        <w:t xml:space="preserve"> Artist in Residence</w:t>
      </w:r>
      <w:r w:rsidR="00FB2398">
        <w:t>, based in the Department of Music,</w:t>
      </w:r>
      <w:r w:rsidR="00327B6D">
        <w:t xml:space="preserve"> </w:t>
      </w:r>
      <w:r>
        <w:t>is designed to provide a traditional a</w:t>
      </w:r>
      <w:r w:rsidRPr="00BE0637">
        <w:t xml:space="preserve">rtist </w:t>
      </w:r>
      <w:r>
        <w:t xml:space="preserve">(traditional </w:t>
      </w:r>
      <w:r w:rsidRPr="00E541CB">
        <w:rPr>
          <w:rFonts w:asciiTheme="minorHAnsi" w:hAnsiTheme="minorHAnsi" w:cstheme="minorHAnsi"/>
        </w:rPr>
        <w:t xml:space="preserve">musician, singer, dancer, story-teller or practitioner of the oral arts such as </w:t>
      </w:r>
      <w:proofErr w:type="spellStart"/>
      <w:r w:rsidRPr="00E541CB">
        <w:rPr>
          <w:rFonts w:asciiTheme="minorHAnsi" w:hAnsiTheme="minorHAnsi" w:cstheme="minorHAnsi"/>
        </w:rPr>
        <w:t>agallamh</w:t>
      </w:r>
      <w:proofErr w:type="spellEnd"/>
      <w:r w:rsidRPr="00E541CB">
        <w:rPr>
          <w:rFonts w:asciiTheme="minorHAnsi" w:hAnsiTheme="minorHAnsi" w:cstheme="minorHAnsi"/>
        </w:rPr>
        <w:t xml:space="preserve"> </w:t>
      </w:r>
      <w:proofErr w:type="spellStart"/>
      <w:r w:rsidRPr="00E541CB">
        <w:rPr>
          <w:rFonts w:asciiTheme="minorHAnsi" w:hAnsiTheme="minorHAnsi" w:cstheme="minorHAnsi"/>
        </w:rPr>
        <w:t>beirte</w:t>
      </w:r>
      <w:proofErr w:type="spellEnd"/>
      <w:r w:rsidRPr="00E541CB">
        <w:rPr>
          <w:rFonts w:asciiTheme="minorHAnsi" w:hAnsiTheme="minorHAnsi" w:cstheme="minorHAnsi"/>
        </w:rPr>
        <w:t xml:space="preserve"> and </w:t>
      </w:r>
      <w:proofErr w:type="spellStart"/>
      <w:r w:rsidRPr="00E541CB">
        <w:rPr>
          <w:rFonts w:asciiTheme="minorHAnsi" w:hAnsiTheme="minorHAnsi" w:cstheme="minorHAnsi"/>
          <w:color w:val="202124"/>
          <w:shd w:val="clear" w:color="auto" w:fill="FFFFFF"/>
        </w:rPr>
        <w:t>lúibíní</w:t>
      </w:r>
      <w:proofErr w:type="spellEnd"/>
      <w:r w:rsidRPr="00E541CB">
        <w:rPr>
          <w:rFonts w:asciiTheme="minorHAnsi" w:hAnsiTheme="minorHAnsi" w:cstheme="minorHAnsi"/>
        </w:rPr>
        <w:t>)</w:t>
      </w:r>
      <w:r>
        <w:t xml:space="preserve"> </w:t>
      </w:r>
      <w:r w:rsidRPr="00BE0637">
        <w:t xml:space="preserve">with a unique opportunity to develop </w:t>
      </w:r>
      <w:r>
        <w:t xml:space="preserve">their </w:t>
      </w:r>
      <w:r w:rsidRPr="00BE0637">
        <w:t>practice in a university environment while offering students the opportunity to engage with a practising artist in a meaningful way dur</w:t>
      </w:r>
      <w:r w:rsidR="00FA29C2">
        <w:t>ing the course of their studies</w:t>
      </w:r>
      <w:r w:rsidR="00FB2398">
        <w:t>.</w:t>
      </w:r>
    </w:p>
    <w:p w14:paraId="18DDE181" w14:textId="77777777" w:rsidR="00120462" w:rsidRDefault="00120462" w:rsidP="00551B0C">
      <w:pPr>
        <w:jc w:val="both"/>
        <w:rPr>
          <w:b/>
          <w:bCs/>
        </w:rPr>
      </w:pPr>
    </w:p>
    <w:p w14:paraId="119D404B" w14:textId="46CF46DA" w:rsidR="00FB2398" w:rsidRDefault="00FB2398" w:rsidP="00120462">
      <w:pPr>
        <w:spacing w:line="240" w:lineRule="auto"/>
        <w:jc w:val="both"/>
        <w:rPr>
          <w:b/>
          <w:bCs/>
        </w:rPr>
      </w:pPr>
      <w:r w:rsidRPr="00FB2398">
        <w:rPr>
          <w:b/>
          <w:bCs/>
        </w:rPr>
        <w:t>Closing Date:</w:t>
      </w:r>
      <w:r w:rsidR="00120462">
        <w:rPr>
          <w:b/>
          <w:bCs/>
        </w:rPr>
        <w:t xml:space="preserve"> </w:t>
      </w:r>
      <w:r w:rsidR="00120462" w:rsidRPr="00120462">
        <w:t>17:30, Thursday 24 October 2024</w:t>
      </w:r>
    </w:p>
    <w:p w14:paraId="562D9260" w14:textId="6E5F92FB" w:rsidR="00120462" w:rsidRDefault="00120462" w:rsidP="00120462">
      <w:pPr>
        <w:spacing w:line="240" w:lineRule="auto"/>
        <w:jc w:val="both"/>
        <w:rPr>
          <w:b/>
          <w:bCs/>
        </w:rPr>
      </w:pPr>
      <w:r>
        <w:rPr>
          <w:b/>
          <w:bCs/>
        </w:rPr>
        <w:t xml:space="preserve">Maximum Awarded: </w:t>
      </w:r>
      <w:r w:rsidRPr="00120462">
        <w:t>€30,000</w:t>
      </w:r>
    </w:p>
    <w:p w14:paraId="103C8C39" w14:textId="7E1F232D" w:rsidR="00120462" w:rsidRDefault="00120462" w:rsidP="00120462">
      <w:pPr>
        <w:spacing w:line="240" w:lineRule="auto"/>
        <w:jc w:val="both"/>
        <w:rPr>
          <w:b/>
          <w:bCs/>
        </w:rPr>
      </w:pPr>
      <w:r>
        <w:rPr>
          <w:b/>
          <w:bCs/>
        </w:rPr>
        <w:t xml:space="preserve">Applicant Type: </w:t>
      </w:r>
      <w:r w:rsidRPr="00120462">
        <w:t>Individual Artist</w:t>
      </w:r>
    </w:p>
    <w:p w14:paraId="7E3AB96E" w14:textId="021A5E8D" w:rsidR="00120462" w:rsidRDefault="00120462" w:rsidP="00120462">
      <w:pPr>
        <w:spacing w:line="240" w:lineRule="auto"/>
        <w:jc w:val="both"/>
        <w:rPr>
          <w:b/>
          <w:bCs/>
        </w:rPr>
      </w:pPr>
      <w:r>
        <w:rPr>
          <w:b/>
          <w:bCs/>
        </w:rPr>
        <w:t>Contact:</w:t>
      </w:r>
      <w:r w:rsidRPr="00120462">
        <w:t xml:space="preserve"> jtalty@ucc.ie</w:t>
      </w:r>
    </w:p>
    <w:p w14:paraId="6CE03986" w14:textId="2CF3052D" w:rsidR="00120462" w:rsidRDefault="00120462" w:rsidP="00551B0C">
      <w:pPr>
        <w:jc w:val="both"/>
        <w:rPr>
          <w:b/>
          <w:bCs/>
        </w:rPr>
      </w:pPr>
      <w:r w:rsidRPr="00120462">
        <w:rPr>
          <w:b/>
          <w:bCs/>
        </w:rPr>
        <w:t xml:space="preserve">Note, applications should be sent </w:t>
      </w:r>
      <w:r>
        <w:rPr>
          <w:b/>
          <w:bCs/>
        </w:rPr>
        <w:t>jtalty</w:t>
      </w:r>
      <w:r w:rsidRPr="00120462">
        <w:rPr>
          <w:b/>
          <w:bCs/>
        </w:rPr>
        <w:t xml:space="preserve">@ucc.ie by 5.30pm on Thursday, </w:t>
      </w:r>
      <w:r>
        <w:rPr>
          <w:b/>
          <w:bCs/>
        </w:rPr>
        <w:t>24</w:t>
      </w:r>
      <w:r w:rsidRPr="00120462">
        <w:rPr>
          <w:b/>
          <w:bCs/>
        </w:rPr>
        <w:t xml:space="preserve"> October 2024. Applications will be accepted by email only.</w:t>
      </w:r>
    </w:p>
    <w:p w14:paraId="3BFAD717" w14:textId="77777777" w:rsidR="00120462" w:rsidRPr="00FB2398" w:rsidRDefault="00120462" w:rsidP="00551B0C">
      <w:pPr>
        <w:jc w:val="both"/>
        <w:rPr>
          <w:b/>
          <w:bCs/>
        </w:rPr>
      </w:pPr>
    </w:p>
    <w:p w14:paraId="7254173D" w14:textId="016BA946" w:rsidR="00551B0C" w:rsidRPr="00BE0637" w:rsidRDefault="00551B0C" w:rsidP="00551B0C">
      <w:pPr>
        <w:jc w:val="both"/>
        <w:rPr>
          <w:rFonts w:eastAsia="Times New Roman"/>
          <w:b/>
        </w:rPr>
      </w:pPr>
      <w:r w:rsidRPr="00BE0637">
        <w:rPr>
          <w:rFonts w:eastAsia="Times New Roman"/>
          <w:b/>
        </w:rPr>
        <w:t xml:space="preserve">About the </w:t>
      </w:r>
      <w:r w:rsidR="00120462">
        <w:rPr>
          <w:rFonts w:eastAsia="Times New Roman"/>
          <w:b/>
        </w:rPr>
        <w:t>R</w:t>
      </w:r>
      <w:r w:rsidRPr="00BE0637">
        <w:rPr>
          <w:rFonts w:eastAsia="Times New Roman"/>
          <w:b/>
        </w:rPr>
        <w:t>esidency</w:t>
      </w:r>
    </w:p>
    <w:p w14:paraId="1F0C68D0" w14:textId="0C7180CA" w:rsidR="00327B6D" w:rsidRDefault="00327B6D" w:rsidP="00327B6D">
      <w:pPr>
        <w:spacing w:after="0" w:line="240" w:lineRule="auto"/>
        <w:rPr>
          <w:rFonts w:eastAsia="Times New Roman"/>
        </w:rPr>
      </w:pPr>
      <w:r w:rsidRPr="00D13236">
        <w:rPr>
          <w:rFonts w:eastAsia="Times New Roman"/>
        </w:rPr>
        <w:lastRenderedPageBreak/>
        <w:t xml:space="preserve">The </w:t>
      </w:r>
      <w:r>
        <w:t>Traditional Artist in Residence</w:t>
      </w:r>
      <w:r w:rsidRPr="00D13236">
        <w:rPr>
          <w:rFonts w:eastAsia="Times New Roman"/>
        </w:rPr>
        <w:t xml:space="preserve"> will be engaged for the calendar year 202</w:t>
      </w:r>
      <w:r>
        <w:rPr>
          <w:rFonts w:eastAsia="Times New Roman"/>
        </w:rPr>
        <w:t>5</w:t>
      </w:r>
      <w:r w:rsidRPr="00D13236">
        <w:rPr>
          <w:rFonts w:eastAsia="Times New Roman"/>
        </w:rPr>
        <w:t xml:space="preserve"> and will be situated in the</w:t>
      </w:r>
      <w:r>
        <w:rPr>
          <w:rFonts w:eastAsia="Times New Roman"/>
        </w:rPr>
        <w:t xml:space="preserve"> </w:t>
      </w:r>
      <w:r w:rsidRPr="00343F44">
        <w:t>Department of Music in the College of Arts, Celtic Studies, and Social Sciences</w:t>
      </w:r>
      <w:r>
        <w:rPr>
          <w:rFonts w:eastAsia="Times New Roman"/>
        </w:rPr>
        <w:t xml:space="preserve"> at UCC</w:t>
      </w:r>
      <w:r w:rsidR="00120462">
        <w:rPr>
          <w:rFonts w:eastAsia="Times New Roman"/>
        </w:rPr>
        <w:t>.</w:t>
      </w:r>
    </w:p>
    <w:p w14:paraId="3A1DAB63" w14:textId="77777777" w:rsidR="00327B6D" w:rsidRDefault="00327B6D" w:rsidP="00327B6D">
      <w:pPr>
        <w:spacing w:after="0" w:line="240" w:lineRule="auto"/>
        <w:rPr>
          <w:rFonts w:eastAsia="Times New Roman"/>
        </w:rPr>
      </w:pPr>
    </w:p>
    <w:p w14:paraId="1F44B4CE" w14:textId="77777777" w:rsidR="00327B6D" w:rsidRDefault="00327B6D" w:rsidP="00327B6D">
      <w:pPr>
        <w:spacing w:after="0" w:line="240" w:lineRule="auto"/>
        <w:rPr>
          <w:rFonts w:eastAsia="Times New Roman"/>
        </w:rPr>
      </w:pPr>
      <w:r>
        <w:rPr>
          <w:rFonts w:eastAsia="Times New Roman"/>
        </w:rPr>
        <w:t xml:space="preserve">The residency will be divided into two parts: </w:t>
      </w:r>
    </w:p>
    <w:p w14:paraId="414858F8" w14:textId="779AD24A" w:rsidR="00120462" w:rsidRPr="00D13236" w:rsidRDefault="00120462" w:rsidP="00120462">
      <w:pPr>
        <w:numPr>
          <w:ilvl w:val="0"/>
          <w:numId w:val="7"/>
        </w:numPr>
        <w:spacing w:after="0" w:line="240" w:lineRule="auto"/>
        <w:rPr>
          <w:rFonts w:eastAsia="Times New Roman"/>
        </w:rPr>
      </w:pPr>
      <w:r>
        <w:rPr>
          <w:rFonts w:eastAsia="Times New Roman"/>
        </w:rPr>
        <w:t xml:space="preserve">From January to June 2025, the </w:t>
      </w:r>
      <w:r>
        <w:t>Traditional Artist in Residence</w:t>
      </w:r>
      <w:r w:rsidRPr="00D13236">
        <w:rPr>
          <w:rFonts w:eastAsia="Times New Roman"/>
        </w:rPr>
        <w:t xml:space="preserve"> will be supported to engage with students and staff. This programme of engagement will be designed by the resident </w:t>
      </w:r>
      <w:r>
        <w:rPr>
          <w:rFonts w:eastAsia="Times New Roman"/>
        </w:rPr>
        <w:t>artist</w:t>
      </w:r>
      <w:r w:rsidRPr="00D13236">
        <w:rPr>
          <w:rFonts w:eastAsia="Times New Roman"/>
        </w:rPr>
        <w:t xml:space="preserve">, in consultation with the faculty of the university, and could include focused teaching, workshops, mentoring, public events or other activities which bring new energy to the </w:t>
      </w:r>
      <w:r>
        <w:rPr>
          <w:rFonts w:eastAsia="Times New Roman"/>
        </w:rPr>
        <w:t>residency</w:t>
      </w:r>
      <w:r w:rsidRPr="00D13236">
        <w:rPr>
          <w:rFonts w:eastAsia="Times New Roman"/>
        </w:rPr>
        <w:t xml:space="preserve"> programme. Contact time with staff and students during this time will be capped at 4 hours per week, and the </w:t>
      </w:r>
      <w:r>
        <w:t>resident artist</w:t>
      </w:r>
      <w:r w:rsidRPr="00D13236">
        <w:rPr>
          <w:rFonts w:eastAsia="Times New Roman"/>
        </w:rPr>
        <w:t xml:space="preserve"> will not be expected to deliver core curriculum. </w:t>
      </w:r>
    </w:p>
    <w:p w14:paraId="29D91363" w14:textId="71415EE7" w:rsidR="00327B6D" w:rsidRDefault="00327B6D" w:rsidP="00327B6D">
      <w:pPr>
        <w:numPr>
          <w:ilvl w:val="0"/>
          <w:numId w:val="7"/>
        </w:numPr>
        <w:spacing w:after="0" w:line="240" w:lineRule="auto"/>
        <w:rPr>
          <w:rFonts w:eastAsia="Times New Roman"/>
        </w:rPr>
      </w:pPr>
      <w:r>
        <w:rPr>
          <w:rFonts w:eastAsia="Times New Roman"/>
        </w:rPr>
        <w:t>From</w:t>
      </w:r>
      <w:r w:rsidR="00120462">
        <w:rPr>
          <w:rFonts w:eastAsia="Times New Roman"/>
        </w:rPr>
        <w:t xml:space="preserve"> July to December 2025</w:t>
      </w:r>
      <w:r>
        <w:rPr>
          <w:rFonts w:eastAsia="Times New Roman"/>
        </w:rPr>
        <w:t xml:space="preserve">, the </w:t>
      </w:r>
      <w:r>
        <w:t>artist</w:t>
      </w:r>
      <w:r w:rsidRPr="00D13236">
        <w:rPr>
          <w:rFonts w:eastAsia="Times New Roman"/>
        </w:rPr>
        <w:t xml:space="preserve"> will be supported to concentrate </w:t>
      </w:r>
      <w:r w:rsidR="00120462">
        <w:rPr>
          <w:rFonts w:eastAsia="Times New Roman"/>
        </w:rPr>
        <w:t>wholly on their own practice.</w:t>
      </w:r>
    </w:p>
    <w:p w14:paraId="576F7F43" w14:textId="77777777" w:rsidR="00327B6D" w:rsidRPr="00D13236" w:rsidRDefault="00327B6D" w:rsidP="00327B6D">
      <w:pPr>
        <w:spacing w:after="0" w:line="240" w:lineRule="auto"/>
        <w:rPr>
          <w:rFonts w:eastAsia="Times New Roman"/>
        </w:rPr>
      </w:pPr>
    </w:p>
    <w:p w14:paraId="6B7219D5" w14:textId="77777777" w:rsidR="00327B6D" w:rsidRPr="00790AF7" w:rsidRDefault="00327B6D" w:rsidP="00327B6D">
      <w:pPr>
        <w:spacing w:after="0" w:line="240" w:lineRule="auto"/>
      </w:pPr>
      <w:r>
        <w:rPr>
          <w:rFonts w:eastAsia="Times New Roman"/>
        </w:rPr>
        <w:t xml:space="preserve">The fee to the </w:t>
      </w:r>
      <w:r>
        <w:t>Traditional Artist in Residence</w:t>
      </w:r>
      <w:r w:rsidRPr="00D13236">
        <w:rPr>
          <w:rFonts w:eastAsia="Times New Roman"/>
        </w:rPr>
        <w:t xml:space="preserve"> is €30,000, with the Arts Council contributing €20,000 and the </w:t>
      </w:r>
      <w:r w:rsidRPr="00790AF7">
        <w:rPr>
          <w:rFonts w:eastAsia="Times New Roman"/>
        </w:rPr>
        <w:t xml:space="preserve">university €10,000. </w:t>
      </w:r>
      <w:r w:rsidRPr="00790AF7">
        <w:t xml:space="preserve">UCC will provide the </w:t>
      </w:r>
      <w:r>
        <w:t>Traditional Artist in Residence</w:t>
      </w:r>
      <w:r w:rsidRPr="00D13236">
        <w:rPr>
          <w:rFonts w:eastAsia="Times New Roman"/>
        </w:rPr>
        <w:t xml:space="preserve"> </w:t>
      </w:r>
      <w:r w:rsidRPr="00790AF7">
        <w:t xml:space="preserve">with a dedicated space, where they can conduct their own creative practice, within the university. UCC will also support the residency administratively. </w:t>
      </w:r>
    </w:p>
    <w:p w14:paraId="51100CEA" w14:textId="77777777" w:rsidR="00120462" w:rsidRDefault="00120462" w:rsidP="00551B0C">
      <w:pPr>
        <w:jc w:val="both"/>
      </w:pPr>
    </w:p>
    <w:p w14:paraId="5C799738" w14:textId="5736D977" w:rsidR="00120462" w:rsidRPr="00BE0637" w:rsidRDefault="00120462" w:rsidP="00551B0C">
      <w:pPr>
        <w:jc w:val="both"/>
        <w:rPr>
          <w:rFonts w:eastAsia="Times New Roman"/>
        </w:rPr>
      </w:pPr>
      <w:r w:rsidRPr="00120462">
        <w:rPr>
          <w:rFonts w:eastAsia="Times New Roman"/>
        </w:rPr>
        <w:t xml:space="preserve">Please note that no accommodation is provided. The fee will be paid in two instalments directly by the Arts Council, with a final report to be submitted by the </w:t>
      </w:r>
      <w:r>
        <w:rPr>
          <w:rFonts w:eastAsia="Times New Roman"/>
        </w:rPr>
        <w:t>Traditional</w:t>
      </w:r>
      <w:r w:rsidRPr="00120462">
        <w:rPr>
          <w:rFonts w:eastAsia="Times New Roman"/>
        </w:rPr>
        <w:t xml:space="preserve"> Artist in Residence at the conclusion of the residency.</w:t>
      </w:r>
    </w:p>
    <w:p w14:paraId="66C79205" w14:textId="77777777" w:rsidR="00551B0C" w:rsidRDefault="00551B0C" w:rsidP="00551B0C">
      <w:pPr>
        <w:jc w:val="both"/>
        <w:rPr>
          <w:rFonts w:eastAsia="Times New Roman"/>
          <w:b/>
        </w:rPr>
      </w:pPr>
      <w:bookmarkStart w:id="0" w:name="_GoBack"/>
      <w:bookmarkEnd w:id="0"/>
    </w:p>
    <w:p w14:paraId="1139C680" w14:textId="77777777" w:rsidR="00551B0C" w:rsidRDefault="00551B0C" w:rsidP="00551B0C">
      <w:pPr>
        <w:jc w:val="both"/>
        <w:rPr>
          <w:rFonts w:eastAsia="Times New Roman"/>
          <w:b/>
        </w:rPr>
      </w:pPr>
      <w:r w:rsidRPr="00BE0637">
        <w:rPr>
          <w:rFonts w:eastAsia="Times New Roman"/>
          <w:b/>
        </w:rPr>
        <w:t>Making an Application</w:t>
      </w:r>
    </w:p>
    <w:p w14:paraId="753E5C2A" w14:textId="77777777" w:rsidR="00551B0C" w:rsidRDefault="00551B0C" w:rsidP="00C36A65">
      <w:pPr>
        <w:spacing w:after="0" w:line="240" w:lineRule="auto"/>
        <w:jc w:val="both"/>
      </w:pPr>
      <w:r>
        <w:t xml:space="preserve">The applicant should be a professional practising artist. Although they might not earn income continuously or exclusively from their arts practice, applicants must identify themselves, and be recognised by their peers, as professional practising artists. </w:t>
      </w:r>
    </w:p>
    <w:p w14:paraId="7462B56F" w14:textId="77777777" w:rsidR="00551B0C" w:rsidRDefault="00551B0C" w:rsidP="00551B0C">
      <w:pPr>
        <w:spacing w:after="0" w:line="240" w:lineRule="auto"/>
        <w:jc w:val="both"/>
      </w:pPr>
    </w:p>
    <w:p w14:paraId="09D75F09" w14:textId="77777777" w:rsidR="00551B0C" w:rsidRPr="00E12703" w:rsidRDefault="00551B0C" w:rsidP="00C36A65">
      <w:pPr>
        <w:spacing w:after="0" w:line="240" w:lineRule="auto"/>
        <w:jc w:val="both"/>
        <w:rPr>
          <w:rFonts w:eastAsia="Times New Roman"/>
          <w:b/>
        </w:rPr>
      </w:pPr>
      <w:r>
        <w:t xml:space="preserve">In line with the Public Sector Equality and Human Rights Duty, the Arts Council </w:t>
      </w:r>
      <w:r w:rsidRPr="00FF7B0A">
        <w:t>and UCC</w:t>
      </w:r>
      <w:r>
        <w:t xml:space="preserve"> are committed to ensuring </w:t>
      </w:r>
      <w:r w:rsidRPr="00FF7B0A">
        <w:t>that they take</w:t>
      </w:r>
      <w:r>
        <w:t xml:space="preserve"> positive policy measures to promote equality of opportunity for all those living in Ireland, regardless of their gender, sexual orientation, civil or family status, religion, age, disability, race or membership of the Traveller Community. Furthermore, </w:t>
      </w:r>
      <w:r w:rsidRPr="00FF7B0A">
        <w:t>we note the</w:t>
      </w:r>
      <w:r>
        <w:t xml:space="preserve"> ground of socioeconomic background as a further basis for which equality of opportunity must be guaranteed. We therefore welcome applications that are representative of the diversity of Irish society, including but not limited to any of the characteristics outlined above.</w:t>
      </w:r>
    </w:p>
    <w:p w14:paraId="26658B8D" w14:textId="77777777" w:rsidR="00551B0C" w:rsidRDefault="00551B0C" w:rsidP="00551B0C">
      <w:pPr>
        <w:pStyle w:val="ListParagraph"/>
        <w:rPr>
          <w:rFonts w:eastAsia="Times New Roman"/>
          <w:b/>
        </w:rPr>
      </w:pPr>
    </w:p>
    <w:p w14:paraId="20A76B4E" w14:textId="77777777" w:rsidR="00551B0C" w:rsidRDefault="00551B0C" w:rsidP="00C36A65">
      <w:pPr>
        <w:spacing w:after="0" w:line="240" w:lineRule="auto"/>
        <w:jc w:val="both"/>
        <w:rPr>
          <w:rFonts w:eastAsia="Times New Roman"/>
          <w:bCs/>
        </w:rPr>
      </w:pPr>
      <w:r>
        <w:rPr>
          <w:rFonts w:eastAsia="Times New Roman"/>
          <w:bCs/>
        </w:rPr>
        <w:t>Applicants based outside Ireland must ensure that they have the necessary documentation to work in Ireland. The Arts Council or University College Cork cannot take responsibility for securing visas and/or work permits on an applicant’s behalf.</w:t>
      </w:r>
    </w:p>
    <w:p w14:paraId="2431B6FA" w14:textId="77777777" w:rsidR="00551B0C" w:rsidRPr="00E12703" w:rsidRDefault="00551B0C" w:rsidP="00551B0C">
      <w:pPr>
        <w:spacing w:after="0" w:line="240" w:lineRule="auto"/>
        <w:jc w:val="both"/>
        <w:rPr>
          <w:rFonts w:eastAsia="Times New Roman"/>
          <w:bCs/>
        </w:rPr>
      </w:pPr>
    </w:p>
    <w:p w14:paraId="224565F8" w14:textId="77777777" w:rsidR="00551B0C" w:rsidRPr="00A27352" w:rsidRDefault="00551B0C" w:rsidP="00551B0C">
      <w:pPr>
        <w:spacing w:after="0" w:line="240" w:lineRule="auto"/>
        <w:ind w:left="720"/>
        <w:jc w:val="both"/>
        <w:rPr>
          <w:rFonts w:eastAsia="Times New Roman"/>
          <w:b/>
        </w:rPr>
      </w:pPr>
    </w:p>
    <w:p w14:paraId="5B65AA11" w14:textId="77777777" w:rsidR="00551B0C" w:rsidRPr="00BE0637" w:rsidRDefault="00551B0C" w:rsidP="00551B0C">
      <w:pPr>
        <w:jc w:val="both"/>
        <w:rPr>
          <w:rFonts w:eastAsia="Times New Roman"/>
        </w:rPr>
      </w:pPr>
      <w:r w:rsidRPr="00BE0637">
        <w:rPr>
          <w:rFonts w:eastAsia="Times New Roman"/>
        </w:rPr>
        <w:t xml:space="preserve">To make an application, </w:t>
      </w:r>
      <w:r>
        <w:rPr>
          <w:rFonts w:eastAsia="Times New Roman"/>
        </w:rPr>
        <w:t>a</w:t>
      </w:r>
      <w:r w:rsidRPr="00BE0637">
        <w:rPr>
          <w:rFonts w:eastAsia="Times New Roman"/>
        </w:rPr>
        <w:t>rtist</w:t>
      </w:r>
      <w:r>
        <w:rPr>
          <w:rFonts w:eastAsia="Times New Roman"/>
        </w:rPr>
        <w:t xml:space="preserve">s must provide: </w:t>
      </w:r>
    </w:p>
    <w:p w14:paraId="663A393F" w14:textId="77777777" w:rsidR="00551B0C" w:rsidRPr="00BE0637" w:rsidRDefault="00551B0C" w:rsidP="00551B0C">
      <w:pPr>
        <w:numPr>
          <w:ilvl w:val="0"/>
          <w:numId w:val="10"/>
        </w:numPr>
        <w:jc w:val="both"/>
        <w:rPr>
          <w:rFonts w:eastAsia="Times New Roman"/>
        </w:rPr>
      </w:pPr>
      <w:r w:rsidRPr="00BE0637">
        <w:rPr>
          <w:rFonts w:eastAsia="Times New Roman"/>
        </w:rPr>
        <w:t xml:space="preserve">A detailed proposal. This should </w:t>
      </w:r>
      <w:r>
        <w:rPr>
          <w:rFonts w:eastAsia="Times New Roman"/>
        </w:rPr>
        <w:t>outline the applicant’s</w:t>
      </w:r>
      <w:r w:rsidRPr="00BE0637">
        <w:rPr>
          <w:rFonts w:eastAsia="Times New Roman"/>
        </w:rPr>
        <w:t xml:space="preserve"> vision for the role and a proposed approach for engaging with students, staff and the wider university. Relevant experience to support the proposal should be referenced.</w:t>
      </w:r>
    </w:p>
    <w:p w14:paraId="62B31561" w14:textId="6A27FB09" w:rsidR="00551B0C" w:rsidRPr="00BE0637" w:rsidRDefault="00551B0C" w:rsidP="00551B0C">
      <w:pPr>
        <w:numPr>
          <w:ilvl w:val="0"/>
          <w:numId w:val="10"/>
        </w:numPr>
        <w:jc w:val="both"/>
        <w:rPr>
          <w:rFonts w:eastAsia="Times New Roman"/>
        </w:rPr>
      </w:pPr>
      <w:r w:rsidRPr="00BE0637">
        <w:rPr>
          <w:rFonts w:eastAsia="Times New Roman"/>
        </w:rPr>
        <w:lastRenderedPageBreak/>
        <w:t xml:space="preserve">A one page artist’s statement describing how the residency </w:t>
      </w:r>
      <w:r w:rsidR="00120462">
        <w:rPr>
          <w:rFonts w:eastAsia="Times New Roman"/>
        </w:rPr>
        <w:t>w</w:t>
      </w:r>
      <w:r w:rsidRPr="00BE0637">
        <w:rPr>
          <w:rFonts w:eastAsia="Times New Roman"/>
        </w:rPr>
        <w:t>ould impact on the development of the artist’s practice</w:t>
      </w:r>
      <w:r>
        <w:rPr>
          <w:rFonts w:eastAsia="Times New Roman"/>
        </w:rPr>
        <w:t xml:space="preserve"> in the traditional arts.</w:t>
      </w:r>
    </w:p>
    <w:p w14:paraId="0B480EDF" w14:textId="77777777" w:rsidR="00551B0C" w:rsidRPr="00A27352" w:rsidRDefault="00551B0C" w:rsidP="00551B0C">
      <w:pPr>
        <w:numPr>
          <w:ilvl w:val="0"/>
          <w:numId w:val="10"/>
        </w:numPr>
        <w:jc w:val="both"/>
        <w:rPr>
          <w:rFonts w:eastAsia="Times New Roman"/>
        </w:rPr>
      </w:pPr>
      <w:r w:rsidRPr="00BE0637">
        <w:rPr>
          <w:rFonts w:eastAsia="Times New Roman"/>
        </w:rPr>
        <w:t>A de</w:t>
      </w:r>
      <w:r>
        <w:rPr>
          <w:rFonts w:eastAsia="Times New Roman"/>
        </w:rPr>
        <w:t>tailed CV (maximum 3 pages).</w:t>
      </w:r>
    </w:p>
    <w:p w14:paraId="7A4BDEF8" w14:textId="77777777" w:rsidR="00C36A65" w:rsidRDefault="00C36A65" w:rsidP="00551B0C">
      <w:pPr>
        <w:jc w:val="both"/>
        <w:rPr>
          <w:rFonts w:eastAsia="Times New Roman"/>
        </w:rPr>
      </w:pPr>
    </w:p>
    <w:p w14:paraId="666F3250" w14:textId="4D3B62D8" w:rsidR="00551B0C" w:rsidRPr="00BE0637" w:rsidRDefault="00551B0C" w:rsidP="00551B0C">
      <w:pPr>
        <w:jc w:val="both"/>
        <w:rPr>
          <w:rFonts w:eastAsia="Times New Roman"/>
        </w:rPr>
      </w:pPr>
      <w:r w:rsidRPr="00BE0637">
        <w:rPr>
          <w:rFonts w:eastAsia="Times New Roman"/>
        </w:rPr>
        <w:t xml:space="preserve">Applications should be sent to </w:t>
      </w:r>
      <w:hyperlink r:id="rId6" w:history="1">
        <w:r>
          <w:rPr>
            <w:rStyle w:val="Hyperlink"/>
            <w:rFonts w:eastAsia="Times New Roman" w:cs="Calibri"/>
          </w:rPr>
          <w:t>JTalty@ucc.ie</w:t>
        </w:r>
      </w:hyperlink>
      <w:r>
        <w:rPr>
          <w:rFonts w:eastAsia="Times New Roman" w:cs="Calibri"/>
          <w:color w:val="000000"/>
        </w:rPr>
        <w:t xml:space="preserve"> </w:t>
      </w:r>
      <w:r w:rsidRPr="00BE0637">
        <w:rPr>
          <w:rFonts w:eastAsia="Times New Roman"/>
        </w:rPr>
        <w:t xml:space="preserve">by </w:t>
      </w:r>
      <w:r>
        <w:rPr>
          <w:rFonts w:eastAsia="Times New Roman"/>
          <w:b/>
        </w:rPr>
        <w:t xml:space="preserve">5.30 pm on Thursday, </w:t>
      </w:r>
      <w:r w:rsidR="00CE279B">
        <w:rPr>
          <w:rFonts w:eastAsia="Times New Roman"/>
          <w:b/>
        </w:rPr>
        <w:t>October 24</w:t>
      </w:r>
      <w:r w:rsidR="00CE279B" w:rsidRPr="00CE279B">
        <w:rPr>
          <w:rFonts w:eastAsia="Times New Roman"/>
          <w:b/>
          <w:vertAlign w:val="superscript"/>
        </w:rPr>
        <w:t>th</w:t>
      </w:r>
      <w:r w:rsidR="00CE279B">
        <w:rPr>
          <w:rFonts w:eastAsia="Times New Roman"/>
          <w:b/>
        </w:rPr>
        <w:t xml:space="preserve"> 2024.</w:t>
      </w:r>
      <w:r w:rsidRPr="00BE0637">
        <w:rPr>
          <w:rFonts w:eastAsia="Times New Roman"/>
        </w:rPr>
        <w:t xml:space="preserve"> Applications will be accepted by email only. Applications received after the clos</w:t>
      </w:r>
      <w:r>
        <w:rPr>
          <w:rFonts w:eastAsia="Times New Roman"/>
        </w:rPr>
        <w:t xml:space="preserve">ing date will not be accepted. </w:t>
      </w:r>
    </w:p>
    <w:p w14:paraId="485710C9" w14:textId="77777777" w:rsidR="00120462" w:rsidRDefault="00120462" w:rsidP="00551B0C">
      <w:pPr>
        <w:jc w:val="both"/>
        <w:rPr>
          <w:rFonts w:eastAsia="Times New Roman"/>
          <w:b/>
        </w:rPr>
      </w:pPr>
    </w:p>
    <w:p w14:paraId="52EA14D5" w14:textId="7A6D25FB" w:rsidR="00551B0C" w:rsidRPr="00BE0637" w:rsidRDefault="00551B0C" w:rsidP="00551B0C">
      <w:pPr>
        <w:jc w:val="both"/>
        <w:rPr>
          <w:rFonts w:eastAsia="Times New Roman"/>
          <w:b/>
        </w:rPr>
      </w:pPr>
      <w:r w:rsidRPr="00BE0637">
        <w:rPr>
          <w:rFonts w:eastAsia="Times New Roman"/>
          <w:b/>
        </w:rPr>
        <w:t>Assessment Process</w:t>
      </w:r>
    </w:p>
    <w:p w14:paraId="792E0D30" w14:textId="77777777" w:rsidR="00551B0C" w:rsidRPr="00BE0637" w:rsidRDefault="00551B0C" w:rsidP="00551B0C">
      <w:pPr>
        <w:jc w:val="both"/>
        <w:rPr>
          <w:rFonts w:eastAsia="Times New Roman"/>
        </w:rPr>
      </w:pPr>
      <w:r w:rsidRPr="00BE0637">
        <w:rPr>
          <w:rFonts w:eastAsia="Times New Roman"/>
        </w:rPr>
        <w:t xml:space="preserve">Upon receipt of applications, the Arts Council and UCC will establish a selection committee, comprising representatives from UCC, one from the Arts Council and an external panellist with </w:t>
      </w:r>
      <w:r>
        <w:rPr>
          <w:rFonts w:eastAsia="Times New Roman"/>
        </w:rPr>
        <w:t>traditional arts</w:t>
      </w:r>
      <w:r w:rsidRPr="00BE0637">
        <w:rPr>
          <w:rFonts w:eastAsia="Times New Roman"/>
        </w:rPr>
        <w:t xml:space="preserve"> expertise. The selection committee will shortlist applicants ba</w:t>
      </w:r>
      <w:r>
        <w:rPr>
          <w:rFonts w:eastAsia="Times New Roman"/>
        </w:rPr>
        <w:t xml:space="preserve">sed on the following criteria: </w:t>
      </w:r>
    </w:p>
    <w:p w14:paraId="76BCD429" w14:textId="77777777" w:rsidR="00551B0C" w:rsidRDefault="00551B0C" w:rsidP="00551B0C">
      <w:pPr>
        <w:numPr>
          <w:ilvl w:val="0"/>
          <w:numId w:val="11"/>
        </w:numPr>
        <w:jc w:val="both"/>
      </w:pPr>
      <w:r w:rsidRPr="00BE0637">
        <w:t xml:space="preserve">artistic track record (in </w:t>
      </w:r>
      <w:r>
        <w:t>the traditional arts)</w:t>
      </w:r>
      <w:r w:rsidRPr="00BE0637">
        <w:t xml:space="preserve"> of the applicant </w:t>
      </w:r>
      <w:r>
        <w:t>.</w:t>
      </w:r>
    </w:p>
    <w:p w14:paraId="45240E1F" w14:textId="77777777" w:rsidR="00551B0C" w:rsidRPr="00BE0637" w:rsidRDefault="00551B0C" w:rsidP="00551B0C">
      <w:pPr>
        <w:numPr>
          <w:ilvl w:val="0"/>
          <w:numId w:val="11"/>
        </w:numPr>
        <w:jc w:val="both"/>
      </w:pPr>
      <w:r w:rsidRPr="00BE0637">
        <w:t>quality of idea/approach (referred to above), as outlined in the application</w:t>
      </w:r>
    </w:p>
    <w:p w14:paraId="133EA464" w14:textId="77777777" w:rsidR="00551B0C" w:rsidRPr="00BE0637" w:rsidRDefault="00551B0C" w:rsidP="00551B0C">
      <w:pPr>
        <w:numPr>
          <w:ilvl w:val="0"/>
          <w:numId w:val="11"/>
        </w:numPr>
        <w:jc w:val="both"/>
      </w:pPr>
      <w:r w:rsidRPr="00BE0637">
        <w:t xml:space="preserve">potential impact of </w:t>
      </w:r>
      <w:r>
        <w:t xml:space="preserve">the </w:t>
      </w:r>
      <w:r w:rsidRPr="00BE0637">
        <w:t xml:space="preserve">residency on </w:t>
      </w:r>
      <w:r>
        <w:t>the traditional a</w:t>
      </w:r>
      <w:r w:rsidRPr="00BE0637">
        <w:t>rtist’s own creative practice</w:t>
      </w:r>
    </w:p>
    <w:p w14:paraId="65353DBC" w14:textId="199EBDFB" w:rsidR="00551B0C" w:rsidRDefault="00551B0C" w:rsidP="00551B0C">
      <w:pPr>
        <w:jc w:val="both"/>
      </w:pPr>
      <w:r w:rsidRPr="00BE0637">
        <w:t xml:space="preserve">A shortlist will be established (of no more than six </w:t>
      </w:r>
      <w:r>
        <w:t>applicants</w:t>
      </w:r>
      <w:r w:rsidRPr="00BE0637">
        <w:t xml:space="preserve">). Shortlisted </w:t>
      </w:r>
      <w:r>
        <w:t>applicants</w:t>
      </w:r>
      <w:r w:rsidRPr="00BE0637">
        <w:t xml:space="preserve"> will be called to interview in late</w:t>
      </w:r>
      <w:r w:rsidR="00120462">
        <w:t xml:space="preserve"> November</w:t>
      </w:r>
      <w:r w:rsidRPr="00BE0637">
        <w:t xml:space="preserve">. The interview </w:t>
      </w:r>
      <w:r>
        <w:t xml:space="preserve">may </w:t>
      </w:r>
      <w:r w:rsidRPr="00BE0637">
        <w:t xml:space="preserve">be </w:t>
      </w:r>
      <w:r>
        <w:t xml:space="preserve">held via video conference call. It </w:t>
      </w:r>
      <w:r w:rsidRPr="00BE0637">
        <w:t xml:space="preserve">will allow the shortlisted </w:t>
      </w:r>
      <w:r>
        <w:t>applicants</w:t>
      </w:r>
      <w:r w:rsidRPr="00BE0637">
        <w:t xml:space="preserve"> to discuss their vision, proposal and experience in more detail. The panel will make the final decision based on the above criteria.</w:t>
      </w:r>
    </w:p>
    <w:p w14:paraId="468E31FC" w14:textId="77777777" w:rsidR="00BE0637" w:rsidRPr="00BE0637" w:rsidRDefault="00BE0637">
      <w:pPr>
        <w:jc w:val="both"/>
      </w:pPr>
    </w:p>
    <w:sectPr w:rsidR="00BE0637" w:rsidRPr="00BE0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0C8"/>
    <w:multiLevelType w:val="hybridMultilevel"/>
    <w:tmpl w:val="19066F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3F203C"/>
    <w:multiLevelType w:val="hybridMultilevel"/>
    <w:tmpl w:val="387A2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51238C"/>
    <w:multiLevelType w:val="hybridMultilevel"/>
    <w:tmpl w:val="DE2826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9761BC3"/>
    <w:multiLevelType w:val="hybridMultilevel"/>
    <w:tmpl w:val="0B7E3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21653C"/>
    <w:multiLevelType w:val="hybridMultilevel"/>
    <w:tmpl w:val="064A81B0"/>
    <w:lvl w:ilvl="0" w:tplc="18090019">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59B77833"/>
    <w:multiLevelType w:val="hybridMultilevel"/>
    <w:tmpl w:val="06C4EC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5E0240DB"/>
    <w:multiLevelType w:val="hybridMultilevel"/>
    <w:tmpl w:val="95C40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14474F"/>
    <w:multiLevelType w:val="hybridMultilevel"/>
    <w:tmpl w:val="B718B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38E5238"/>
    <w:multiLevelType w:val="hybridMultilevel"/>
    <w:tmpl w:val="B33A5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652DAA"/>
    <w:multiLevelType w:val="hybridMultilevel"/>
    <w:tmpl w:val="EDF8E0C6"/>
    <w:lvl w:ilvl="0" w:tplc="C66A43CA">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4"/>
  </w:num>
  <w:num w:numId="6">
    <w:abstractNumId w:val="7"/>
  </w:num>
  <w:num w:numId="7">
    <w:abstractNumId w:val="0"/>
  </w:num>
  <w:num w:numId="8">
    <w:abstractNumId w:val="9"/>
  </w:num>
  <w:num w:numId="9">
    <w:abstractNumId w:val="8"/>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4B"/>
    <w:rsid w:val="000242D0"/>
    <w:rsid w:val="000510F0"/>
    <w:rsid w:val="000B4BB8"/>
    <w:rsid w:val="001009A5"/>
    <w:rsid w:val="00120462"/>
    <w:rsid w:val="00160977"/>
    <w:rsid w:val="00185F89"/>
    <w:rsid w:val="001970EC"/>
    <w:rsid w:val="00204BBE"/>
    <w:rsid w:val="00264868"/>
    <w:rsid w:val="002A7B52"/>
    <w:rsid w:val="00327B6D"/>
    <w:rsid w:val="0036235B"/>
    <w:rsid w:val="003650AA"/>
    <w:rsid w:val="00404CBB"/>
    <w:rsid w:val="0040516B"/>
    <w:rsid w:val="00405970"/>
    <w:rsid w:val="004A33A0"/>
    <w:rsid w:val="004E7D09"/>
    <w:rsid w:val="004F5BEF"/>
    <w:rsid w:val="005420C7"/>
    <w:rsid w:val="00551B0C"/>
    <w:rsid w:val="005A21FB"/>
    <w:rsid w:val="00630FF6"/>
    <w:rsid w:val="00653C8E"/>
    <w:rsid w:val="006808DA"/>
    <w:rsid w:val="00683B42"/>
    <w:rsid w:val="00684BC6"/>
    <w:rsid w:val="007214FC"/>
    <w:rsid w:val="009023A0"/>
    <w:rsid w:val="009219AE"/>
    <w:rsid w:val="00927ACA"/>
    <w:rsid w:val="00931DB6"/>
    <w:rsid w:val="009450A7"/>
    <w:rsid w:val="00947A7F"/>
    <w:rsid w:val="009846F6"/>
    <w:rsid w:val="00A27352"/>
    <w:rsid w:val="00A7356C"/>
    <w:rsid w:val="00A90017"/>
    <w:rsid w:val="00A96908"/>
    <w:rsid w:val="00A9724B"/>
    <w:rsid w:val="00B15FF5"/>
    <w:rsid w:val="00B670F6"/>
    <w:rsid w:val="00B71E9E"/>
    <w:rsid w:val="00BD37B9"/>
    <w:rsid w:val="00BE0637"/>
    <w:rsid w:val="00BE2EA2"/>
    <w:rsid w:val="00BF145A"/>
    <w:rsid w:val="00C36A65"/>
    <w:rsid w:val="00C91A6A"/>
    <w:rsid w:val="00C94504"/>
    <w:rsid w:val="00CE279B"/>
    <w:rsid w:val="00D33CCA"/>
    <w:rsid w:val="00D70D6F"/>
    <w:rsid w:val="00D728C2"/>
    <w:rsid w:val="00D84C86"/>
    <w:rsid w:val="00D91DF5"/>
    <w:rsid w:val="00DB6EAF"/>
    <w:rsid w:val="00E35FB9"/>
    <w:rsid w:val="00E541CB"/>
    <w:rsid w:val="00E90F52"/>
    <w:rsid w:val="00FA29C2"/>
    <w:rsid w:val="00FA7F5F"/>
    <w:rsid w:val="00FB2398"/>
    <w:rsid w:val="00FF7B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7AD6"/>
  <w15:chartTrackingRefBased/>
  <w15:docId w15:val="{4A5BBCFF-7B1F-4B93-867B-11C643CD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24B"/>
    <w:pPr>
      <w:spacing w:after="0" w:line="240" w:lineRule="auto"/>
      <w:ind w:left="720"/>
    </w:pPr>
    <w:rPr>
      <w:rFonts w:cs="Calibri"/>
    </w:rPr>
  </w:style>
  <w:style w:type="character" w:styleId="Hyperlink">
    <w:name w:val="Hyperlink"/>
    <w:uiPriority w:val="99"/>
    <w:unhideWhenUsed/>
    <w:rsid w:val="001009A5"/>
    <w:rPr>
      <w:color w:val="0000FF"/>
      <w:u w:val="single"/>
    </w:rPr>
  </w:style>
  <w:style w:type="character" w:customStyle="1" w:styleId="UnresolvedMention">
    <w:name w:val="Unresolved Mention"/>
    <w:basedOn w:val="DefaultParagraphFont"/>
    <w:uiPriority w:val="99"/>
    <w:semiHidden/>
    <w:unhideWhenUsed/>
    <w:rsid w:val="0012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6777">
      <w:bodyDiv w:val="1"/>
      <w:marLeft w:val="0"/>
      <w:marRight w:val="0"/>
      <w:marTop w:val="0"/>
      <w:marBottom w:val="0"/>
      <w:divBdr>
        <w:top w:val="none" w:sz="0" w:space="0" w:color="auto"/>
        <w:left w:val="none" w:sz="0" w:space="0" w:color="auto"/>
        <w:bottom w:val="none" w:sz="0" w:space="0" w:color="auto"/>
        <w:right w:val="none" w:sz="0" w:space="0" w:color="auto"/>
      </w:divBdr>
    </w:div>
    <w:div w:id="353579890">
      <w:bodyDiv w:val="1"/>
      <w:marLeft w:val="0"/>
      <w:marRight w:val="0"/>
      <w:marTop w:val="0"/>
      <w:marBottom w:val="0"/>
      <w:divBdr>
        <w:top w:val="none" w:sz="0" w:space="0" w:color="auto"/>
        <w:left w:val="none" w:sz="0" w:space="0" w:color="auto"/>
        <w:bottom w:val="none" w:sz="0" w:space="0" w:color="auto"/>
        <w:right w:val="none" w:sz="0" w:space="0" w:color="auto"/>
      </w:divBdr>
    </w:div>
    <w:div w:id="530648030">
      <w:bodyDiv w:val="1"/>
      <w:marLeft w:val="0"/>
      <w:marRight w:val="0"/>
      <w:marTop w:val="0"/>
      <w:marBottom w:val="0"/>
      <w:divBdr>
        <w:top w:val="none" w:sz="0" w:space="0" w:color="auto"/>
        <w:left w:val="none" w:sz="0" w:space="0" w:color="auto"/>
        <w:bottom w:val="none" w:sz="0" w:space="0" w:color="auto"/>
        <w:right w:val="none" w:sz="0" w:space="0" w:color="auto"/>
      </w:divBdr>
    </w:div>
    <w:div w:id="613172524">
      <w:bodyDiv w:val="1"/>
      <w:marLeft w:val="0"/>
      <w:marRight w:val="0"/>
      <w:marTop w:val="0"/>
      <w:marBottom w:val="0"/>
      <w:divBdr>
        <w:top w:val="none" w:sz="0" w:space="0" w:color="auto"/>
        <w:left w:val="none" w:sz="0" w:space="0" w:color="auto"/>
        <w:bottom w:val="none" w:sz="0" w:space="0" w:color="auto"/>
        <w:right w:val="none" w:sz="0" w:space="0" w:color="auto"/>
      </w:divBdr>
    </w:div>
    <w:div w:id="791485440">
      <w:bodyDiv w:val="1"/>
      <w:marLeft w:val="0"/>
      <w:marRight w:val="0"/>
      <w:marTop w:val="0"/>
      <w:marBottom w:val="0"/>
      <w:divBdr>
        <w:top w:val="none" w:sz="0" w:space="0" w:color="auto"/>
        <w:left w:val="none" w:sz="0" w:space="0" w:color="auto"/>
        <w:bottom w:val="none" w:sz="0" w:space="0" w:color="auto"/>
        <w:right w:val="none" w:sz="0" w:space="0" w:color="auto"/>
      </w:divBdr>
    </w:div>
    <w:div w:id="1327201051">
      <w:bodyDiv w:val="1"/>
      <w:marLeft w:val="0"/>
      <w:marRight w:val="0"/>
      <w:marTop w:val="0"/>
      <w:marBottom w:val="0"/>
      <w:divBdr>
        <w:top w:val="none" w:sz="0" w:space="0" w:color="auto"/>
        <w:left w:val="none" w:sz="0" w:space="0" w:color="auto"/>
        <w:bottom w:val="none" w:sz="0" w:space="0" w:color="auto"/>
        <w:right w:val="none" w:sz="0" w:space="0" w:color="auto"/>
      </w:divBdr>
    </w:div>
    <w:div w:id="1335913838">
      <w:bodyDiv w:val="1"/>
      <w:marLeft w:val="0"/>
      <w:marRight w:val="0"/>
      <w:marTop w:val="0"/>
      <w:marBottom w:val="0"/>
      <w:divBdr>
        <w:top w:val="none" w:sz="0" w:space="0" w:color="auto"/>
        <w:left w:val="none" w:sz="0" w:space="0" w:color="auto"/>
        <w:bottom w:val="none" w:sz="0" w:space="0" w:color="auto"/>
        <w:right w:val="none" w:sz="0" w:space="0" w:color="auto"/>
      </w:divBdr>
    </w:div>
    <w:div w:id="1467433487">
      <w:bodyDiv w:val="1"/>
      <w:marLeft w:val="0"/>
      <w:marRight w:val="0"/>
      <w:marTop w:val="0"/>
      <w:marBottom w:val="0"/>
      <w:divBdr>
        <w:top w:val="none" w:sz="0" w:space="0" w:color="auto"/>
        <w:left w:val="none" w:sz="0" w:space="0" w:color="auto"/>
        <w:bottom w:val="none" w:sz="0" w:space="0" w:color="auto"/>
        <w:right w:val="none" w:sz="0" w:space="0" w:color="auto"/>
      </w:divBdr>
    </w:div>
    <w:div w:id="16966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alty@ucc.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Bannan</dc:creator>
  <cp:keywords/>
  <cp:lastModifiedBy>Paul Flynn</cp:lastModifiedBy>
  <cp:revision>2</cp:revision>
  <dcterms:created xsi:type="dcterms:W3CDTF">2024-09-23T13:18:00Z</dcterms:created>
  <dcterms:modified xsi:type="dcterms:W3CDTF">2024-09-23T13:18:00Z</dcterms:modified>
</cp:coreProperties>
</file>